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jc w:val="center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江苏省海门中学</w:t>
      </w:r>
      <w:r>
        <w:rPr>
          <w:rFonts w:hint="eastAsia" w:ascii="宋体" w:hAnsi="宋体" w:eastAsia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b/>
          <w:sz w:val="24"/>
          <w:szCs w:val="24"/>
        </w:rPr>
        <w:t>名师工作室考核表</w:t>
      </w:r>
    </w:p>
    <w:p>
      <w:pPr>
        <w:spacing w:line="380" w:lineRule="exact"/>
        <w:ind w:firstLine="1424" w:firstLineChars="59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b/>
          <w:sz w:val="24"/>
          <w:szCs w:val="24"/>
        </w:rPr>
        <w:t xml:space="preserve">   （2022年修订稿）</w:t>
      </w:r>
    </w:p>
    <w:tbl>
      <w:tblPr>
        <w:tblStyle w:val="9"/>
        <w:tblW w:w="91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676"/>
        <w:gridCol w:w="2783"/>
        <w:gridCol w:w="2939"/>
        <w:gridCol w:w="783"/>
        <w:gridCol w:w="8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考评内容</w:t>
            </w: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考评细目（原有）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取得实绩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自评得分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考评得分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荣誉表彰（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国家级荣誉表彰（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省级综合性荣誉（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大市级综合性荣誉（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海门区级综合性荣誉（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海门区级单项荣誉（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校级综合荣誉（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校级单项荣誉（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活动建设（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制度建设（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工作计划、总结（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活动丰富，形式多样（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平台建设常态化，更新及时（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台账建设（含活动经费使用情况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记载）（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专题研究（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（论文内容如与工作室研究方向不匹配，折半计算）</w:t>
            </w:r>
          </w:p>
        </w:tc>
        <w:tc>
          <w:tcPr>
            <w:tcW w:w="67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课题研究（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省级立项课题（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项）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大市级立项课题（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项）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海门区或校级立项课题（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项）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论文发表（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独立出版专著（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本）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核心期刊发表专业论文（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篇）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省级期刊发表专业论文（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篇）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五四杯、师陶杯、教海探航省级一二等奖（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篇）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区市级、校级论文（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篇）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315" w:leftChars="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扣分情况（如有成员无省级以上论文发表，有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分，在总分中予以扣除，如果原有合计总分超过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分，则在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分中扣除。）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最终得分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214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教学引领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由教研室组织的省级以上竞赛课（含青年教师教学基本功比赛，下同）一等奖（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分），二等奖（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分），三等奖（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由教研室组织的大市级以上竞赛课一等奖（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分），二三等奖（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由教研室组织的海门区学科竞赛一等奖（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分）二等奖（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校“百花奖”一等奖（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分）二等奖（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开设市级以上公开课或讲座（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节）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开设区级以上公开课或讲座（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节）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14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为来校交流单位开设公开课或讲座（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0.5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节）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left="315" w:leftChars="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扣分情况（如有成员未达开设公开课的最低等级，有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分，在总分中予以扣除，如果原有合计总分超过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分，则在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分中扣除。）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3240" w:firstLineChars="13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最终得分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师资培养（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●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在工作室运作期间产生的学术荣誉称号，按现任得分的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倍计算。</w:t>
            </w: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组内有特级教师（现任）（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组内有正高级教师（现任）（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组内有省级教学名师（现任）（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有南通市学科带头人（现任）（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有南通市骨干教师或海门区学科带头人（现任）（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有南通市教坛新秀或海门区骨干教师或校学科带头人（现任）（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有海门市教坛新秀或校骨干教师（现任）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  <w:jc w:val="center"/>
        </w:trPr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教育教学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成绩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教学成果含高考成绩、期终考试、会考成绩、竞赛成绩等由学生取得的成绩，由专家组根据学校相关条例评分。</w:t>
            </w:r>
          </w:p>
        </w:tc>
        <w:tc>
          <w:tcPr>
            <w:tcW w:w="29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成果推广（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研究成果获得省级及以上表彰（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firstLine="120" w:firstLineChars="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研究成果以省级会议、讲座、报告、展览等形式被推广应用（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研究成果获得南通市级表彰（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研究成果以大市级会议、讲座、报告、展览等形式被推广应用（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研究成果以区级会议、讲座、报告、展览等形式被推广应用（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1560" w:firstLineChars="6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加分（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3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省级以上教育科学优秀成果奖、基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础教育教学成果奖（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省教科研先进个人（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ind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参与区级以上命题、担任职称评定或优课评比等活动评委（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ind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2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获评精品课题、奥赛金银牌教练员等。（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293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ind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21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为培养学科高分群体作出努力且成效显著者的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3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7612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ind w:firstLine="2760" w:firstLineChars="115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合计得分（最高不超过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分）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1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40" w:firstLineChars="1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总分</w:t>
            </w:r>
          </w:p>
        </w:tc>
        <w:tc>
          <w:tcPr>
            <w:tcW w:w="345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firstLine="360" w:firstLineChars="15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spacing w:line="300" w:lineRule="exact"/>
        <w:rPr>
          <w:rFonts w:hint="eastAsia" w:ascii="宋体" w:hAnsi="宋体" w:eastAsia="宋体" w:cs="宋体"/>
          <w:b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5" w:left="1588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7065789"/>
      <w:docPartObj>
        <w:docPartGallery w:val="autotext"/>
      </w:docPartObj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0000515A"/>
    <w:rsid w:val="0000515A"/>
    <w:rsid w:val="000707AA"/>
    <w:rsid w:val="000A09FD"/>
    <w:rsid w:val="000B0612"/>
    <w:rsid w:val="000C7EAE"/>
    <w:rsid w:val="000F04C2"/>
    <w:rsid w:val="001F5966"/>
    <w:rsid w:val="00220590"/>
    <w:rsid w:val="002A7F01"/>
    <w:rsid w:val="002B56F2"/>
    <w:rsid w:val="002C6F2D"/>
    <w:rsid w:val="003B49C6"/>
    <w:rsid w:val="003C3014"/>
    <w:rsid w:val="00401362"/>
    <w:rsid w:val="00476B1F"/>
    <w:rsid w:val="00485568"/>
    <w:rsid w:val="004D513B"/>
    <w:rsid w:val="004F68AE"/>
    <w:rsid w:val="005719DD"/>
    <w:rsid w:val="00571F50"/>
    <w:rsid w:val="005B0C33"/>
    <w:rsid w:val="00612773"/>
    <w:rsid w:val="00612C63"/>
    <w:rsid w:val="006468E6"/>
    <w:rsid w:val="00727487"/>
    <w:rsid w:val="007314EC"/>
    <w:rsid w:val="00756FDF"/>
    <w:rsid w:val="0076499C"/>
    <w:rsid w:val="007B424E"/>
    <w:rsid w:val="007C650A"/>
    <w:rsid w:val="007F158C"/>
    <w:rsid w:val="007F4855"/>
    <w:rsid w:val="009838C2"/>
    <w:rsid w:val="009B28E0"/>
    <w:rsid w:val="00A13541"/>
    <w:rsid w:val="00A2218D"/>
    <w:rsid w:val="00A3124E"/>
    <w:rsid w:val="00A473E5"/>
    <w:rsid w:val="00A81A4D"/>
    <w:rsid w:val="00AE6B91"/>
    <w:rsid w:val="00B07E9C"/>
    <w:rsid w:val="00B209ED"/>
    <w:rsid w:val="00B33FBC"/>
    <w:rsid w:val="00B550A6"/>
    <w:rsid w:val="00B778AD"/>
    <w:rsid w:val="00C33742"/>
    <w:rsid w:val="00C344FE"/>
    <w:rsid w:val="00C63D23"/>
    <w:rsid w:val="00C8527A"/>
    <w:rsid w:val="00CD71C1"/>
    <w:rsid w:val="00D81E3B"/>
    <w:rsid w:val="00DC49A3"/>
    <w:rsid w:val="00DE672A"/>
    <w:rsid w:val="00E3328F"/>
    <w:rsid w:val="00E50DC5"/>
    <w:rsid w:val="00E5307F"/>
    <w:rsid w:val="00E53494"/>
    <w:rsid w:val="00EA6E44"/>
    <w:rsid w:val="00EA7415"/>
    <w:rsid w:val="00F36BEE"/>
    <w:rsid w:val="00F475F7"/>
    <w:rsid w:val="00F8550E"/>
    <w:rsid w:val="00F97C94"/>
    <w:rsid w:val="17B91F68"/>
    <w:rsid w:val="21EB3655"/>
    <w:rsid w:val="226C0C02"/>
    <w:rsid w:val="280E0D12"/>
    <w:rsid w:val="2FA54B04"/>
    <w:rsid w:val="2FD32244"/>
    <w:rsid w:val="40EE0438"/>
    <w:rsid w:val="69017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iPriority w:val="0"/>
    <w:pPr>
      <w:spacing w:line="400" w:lineRule="exact"/>
    </w:pPr>
    <w:rPr>
      <w:rFonts w:ascii="Times New Roman" w:hAnsi="Times New Roman" w:eastAsia="宋体" w:cs="Times New Roman"/>
      <w:b/>
      <w:bCs/>
      <w:sz w:val="24"/>
    </w:rPr>
  </w:style>
  <w:style w:type="paragraph" w:styleId="3">
    <w:name w:val="Plain Text"/>
    <w:basedOn w:val="1"/>
    <w:link w:val="14"/>
    <w:qFormat/>
    <w:uiPriority w:val="0"/>
    <w:rPr>
      <w:rFonts w:ascii="宋体" w:hAnsi="Courier New" w:eastAsia="宋体" w:cs="Courier New"/>
      <w:szCs w:val="21"/>
    </w:rPr>
  </w:style>
  <w:style w:type="paragraph" w:styleId="4">
    <w:name w:val="Date"/>
    <w:basedOn w:val="1"/>
    <w:next w:val="1"/>
    <w:link w:val="15"/>
    <w:qFormat/>
    <w:uiPriority w:val="0"/>
    <w:pPr>
      <w:ind w:left="100" w:leftChars="2500"/>
    </w:pPr>
  </w:style>
  <w:style w:type="paragraph" w:styleId="5">
    <w:name w:val="Balloon Text"/>
    <w:basedOn w:val="1"/>
    <w:link w:val="12"/>
    <w:qFormat/>
    <w:uiPriority w:val="0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customStyle="1" w:styleId="12">
    <w:name w:val="批注框文本 Char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正文文本 Char"/>
    <w:basedOn w:val="10"/>
    <w:link w:val="2"/>
    <w:qFormat/>
    <w:uiPriority w:val="0"/>
    <w:rPr>
      <w:b/>
      <w:bCs/>
      <w:kern w:val="2"/>
      <w:sz w:val="24"/>
      <w:szCs w:val="24"/>
    </w:rPr>
  </w:style>
  <w:style w:type="character" w:customStyle="1" w:styleId="14">
    <w:name w:val="纯文本 Char"/>
    <w:basedOn w:val="10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日期 Char"/>
    <w:basedOn w:val="10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6">
    <w:name w:val="List Paragraph"/>
    <w:basedOn w:val="1"/>
    <w:qFormat/>
    <w:uiPriority w:val="34"/>
    <w:pPr>
      <w:ind w:firstLine="420" w:firstLineChars="200"/>
    </w:pPr>
    <w:rPr>
      <w:szCs w:val="22"/>
    </w:rPr>
  </w:style>
  <w:style w:type="character" w:customStyle="1" w:styleId="17">
    <w:name w:val="页眉 Char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1693</Words>
  <Characters>1728</Characters>
  <Lines>15</Lines>
  <Paragraphs>4</Paragraphs>
  <TotalTime>1</TotalTime>
  <ScaleCrop>false</ScaleCrop>
  <LinksUpToDate>false</LinksUpToDate>
  <CharactersWithSpaces>1793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aaaaa</dc:creator>
  <cp:lastModifiedBy>Administrator</cp:lastModifiedBy>
  <cp:lastPrinted>2022-09-27T07:15:00Z</cp:lastPrinted>
  <dcterms:modified xsi:type="dcterms:W3CDTF">2022-10-09T18:02:05Z</dcterms:modified>
  <cp:revision>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36265D55406F423C99489D4D3D88A044</vt:lpwstr>
  </property>
</Properties>
</file>